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6C00" w14:textId="77777777" w:rsidR="0093783C" w:rsidRDefault="00000000">
      <w:pPr>
        <w:pStyle w:val="CCGMTitle"/>
      </w:pPr>
      <w:r>
        <w:t>UPUTE ZA AUTORE RADOVA ZA OBJAVU NA MREŽNOJ STRANICI HRVATSKOG DRUŠTVA ZA KORPORATIVNO UPRAVLJANJE I MENADŽMENT</w:t>
      </w:r>
    </w:p>
    <w:p w14:paraId="12CD23EE" w14:textId="77777777" w:rsidR="0093783C" w:rsidRDefault="00000000">
      <w:pPr>
        <w:pStyle w:val="CCGMSubtitle"/>
      </w:pPr>
      <w:r>
        <w:t>Uredničke i sadržajne upute za autore</w:t>
      </w:r>
    </w:p>
    <w:p w14:paraId="7C193120" w14:textId="77777777" w:rsidR="0093783C" w:rsidRDefault="00000000">
      <w:pPr>
        <w:pStyle w:val="CCGMBody"/>
      </w:pPr>
      <w:r>
        <w:t>Ove upute namijenjene su autorima koji pripremaju radove za objavu na mrežnoj stranici Hrvatskog društva za korporativno upravljanje i menadžment. Dokument objašnjava što Društvo objavljuje, što se od radova očekuje i kako se rukopis predaje uredništvu.</w:t>
      </w:r>
    </w:p>
    <w:p w14:paraId="6D7E86EB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Kako koristiti ove upute i predložak rada</w:t>
      </w:r>
    </w:p>
    <w:p w14:paraId="2A0ACD99" w14:textId="77777777" w:rsidR="0093783C" w:rsidRDefault="00000000">
      <w:pPr>
        <w:pStyle w:val="CCGMBody"/>
      </w:pPr>
      <w:r>
        <w:t>Ovaj dokument i CCGM predložak rada imaju različite uloge. Radi jasnoće, autori trebaju koristiti oba dokumenta: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0"/>
        <w:gridCol w:w="6500"/>
      </w:tblGrid>
      <w:tr w:rsidR="0093783C" w14:paraId="16C9B8A1" w14:textId="77777777">
        <w:trPr>
          <w:jc w:val="center"/>
        </w:trPr>
        <w:tc>
          <w:tcPr>
            <w:tcW w:w="2500" w:type="dxa"/>
            <w:shd w:val="clear" w:color="auto" w:fill="E9EEF3"/>
          </w:tcPr>
          <w:p w14:paraId="7B7E3388" w14:textId="77777777" w:rsidR="0093783C" w:rsidRDefault="00000000">
            <w:pPr>
              <w:spacing w:after="40" w:line="240" w:lineRule="auto"/>
              <w:jc w:val="left"/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6500" w:type="dxa"/>
            <w:shd w:val="clear" w:color="auto" w:fill="E9EEF3"/>
          </w:tcPr>
          <w:p w14:paraId="338BD727" w14:textId="77777777" w:rsidR="0093783C" w:rsidRDefault="00000000">
            <w:pPr>
              <w:spacing w:after="40" w:line="240" w:lineRule="auto"/>
              <w:jc w:val="left"/>
            </w:pPr>
            <w:r>
              <w:rPr>
                <w:b/>
                <w:sz w:val="20"/>
              </w:rPr>
              <w:t>Svrha</w:t>
            </w:r>
          </w:p>
        </w:tc>
      </w:tr>
      <w:tr w:rsidR="0093783C" w14:paraId="7FD8957C" w14:textId="77777777">
        <w:trPr>
          <w:jc w:val="center"/>
        </w:trPr>
        <w:tc>
          <w:tcPr>
            <w:tcW w:w="2500" w:type="dxa"/>
          </w:tcPr>
          <w:p w14:paraId="53BCBA93" w14:textId="77777777" w:rsidR="0093783C" w:rsidRDefault="00000000">
            <w:pPr>
              <w:spacing w:after="40" w:line="240" w:lineRule="auto"/>
              <w:jc w:val="left"/>
            </w:pPr>
            <w:r>
              <w:rPr>
                <w:b/>
                <w:sz w:val="20"/>
              </w:rPr>
              <w:t>Upute za autore</w:t>
            </w:r>
          </w:p>
        </w:tc>
        <w:tc>
          <w:tcPr>
            <w:tcW w:w="6500" w:type="dxa"/>
          </w:tcPr>
          <w:p w14:paraId="0A4E7B30" w14:textId="77777777" w:rsidR="0093783C" w:rsidRDefault="00000000">
            <w:pPr>
              <w:spacing w:after="40" w:line="240" w:lineRule="auto"/>
              <w:jc w:val="left"/>
            </w:pPr>
            <w:r>
              <w:rPr>
                <w:sz w:val="20"/>
              </w:rPr>
              <w:t>Objašnjavaju svrhu objavljivanja, prihvatljive vrste radova, tematska područja, urednička očekivanja, osnovna pravila citiranja, uporabu AI alata i postupak predaje rada.</w:t>
            </w:r>
          </w:p>
        </w:tc>
      </w:tr>
      <w:tr w:rsidR="0093783C" w14:paraId="301A634D" w14:textId="77777777">
        <w:trPr>
          <w:jc w:val="center"/>
        </w:trPr>
        <w:tc>
          <w:tcPr>
            <w:tcW w:w="2500" w:type="dxa"/>
          </w:tcPr>
          <w:p w14:paraId="32EBA6F7" w14:textId="77777777" w:rsidR="0093783C" w:rsidRDefault="00000000">
            <w:pPr>
              <w:spacing w:after="40" w:line="240" w:lineRule="auto"/>
              <w:jc w:val="left"/>
            </w:pPr>
            <w:r>
              <w:rPr>
                <w:b/>
                <w:sz w:val="20"/>
              </w:rPr>
              <w:t>Predložak rada</w:t>
            </w:r>
          </w:p>
        </w:tc>
        <w:tc>
          <w:tcPr>
            <w:tcW w:w="6500" w:type="dxa"/>
          </w:tcPr>
          <w:p w14:paraId="15712162" w14:textId="77777777" w:rsidR="0093783C" w:rsidRDefault="00000000">
            <w:pPr>
              <w:spacing w:after="40" w:line="240" w:lineRule="auto"/>
              <w:jc w:val="left"/>
            </w:pPr>
            <w:r>
              <w:rPr>
                <w:sz w:val="20"/>
              </w:rPr>
              <w:t>Služi kao Word dokument u koji se izravno unosi rukopis. Sadrži redoslijed elemenata rada, tehničko oblikovanje, mjesta za podatke o autorima, primjere tablica/slika/literature i kontrolnu listu prije predaje.</w:t>
            </w:r>
          </w:p>
        </w:tc>
      </w:tr>
    </w:tbl>
    <w:p w14:paraId="7F604B5F" w14:textId="77777777" w:rsidR="0093783C" w:rsidRDefault="00000000">
      <w:pPr>
        <w:pStyle w:val="CCGMNote"/>
      </w:pPr>
      <w:r>
        <w:t>Upute zato ne ponavljaju sve tehničke detalje iz predloška. Za konačno oblikovanje rukopisa mjerodavan je aktualni CCGM predložak rada.</w:t>
      </w:r>
    </w:p>
    <w:p w14:paraId="2C3889E1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1. Svrha objavljivanja</w:t>
      </w:r>
    </w:p>
    <w:p w14:paraId="100E34B7" w14:textId="77777777" w:rsidR="0093783C" w:rsidRDefault="00000000">
      <w:pPr>
        <w:pStyle w:val="CCGMBody"/>
      </w:pPr>
      <w:r>
        <w:t>Na mrežnoj stranici Hrvatskog društva za korporativno upravljanje i menadžment objavljuju se radovi koji pridonose razumijevanju, razvoju i unapređenju praksi korporativnog upravljanja i suvremenog menadžmenta. Poseban naglasak stavlja se na povezivanje teorijskih spoznaja i praktičnih iskustava u poslovnom i javnom sektoru.</w:t>
      </w:r>
    </w:p>
    <w:p w14:paraId="0C08F7E5" w14:textId="77777777" w:rsidR="0093783C" w:rsidRDefault="00000000">
      <w:pPr>
        <w:pStyle w:val="CCGMBody"/>
      </w:pPr>
      <w:r>
        <w:t>Svrha objavljivanja je stvaranje relevantne platforme znanja koja doprinosi profesionalizaciji upravljačkih struktura i unapređenju kvalitete odlučivanja u organizacijama. Time Društvo želi aktivno sudjelovati u oblikovanju suvremenih standarda upravljanja i poticanju dugoročno održivog razvoja gospodarstva.</w:t>
      </w:r>
    </w:p>
    <w:p w14:paraId="4F1AD47F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2. Ciljevi objavljivanja</w:t>
      </w:r>
    </w:p>
    <w:p w14:paraId="5356F0D7" w14:textId="77777777" w:rsidR="0093783C" w:rsidRDefault="00000000">
      <w:pPr>
        <w:pStyle w:val="CCGMBody"/>
      </w:pPr>
      <w:r>
        <w:t>Cilj objavljivanja radova je:</w:t>
      </w:r>
    </w:p>
    <w:p w14:paraId="496246BD" w14:textId="77777777" w:rsidR="0093783C" w:rsidRDefault="00000000">
      <w:pPr>
        <w:pStyle w:val="ListBullet"/>
        <w:spacing w:after="60"/>
        <w:ind w:left="482" w:hanging="170"/>
        <w:jc w:val="left"/>
      </w:pPr>
      <w:r>
        <w:t>poticanje stručne i znanstvene rasprave o ključnim pitanjima upravljanja organizacijama;</w:t>
      </w:r>
    </w:p>
    <w:p w14:paraId="5A40AA4F" w14:textId="77777777" w:rsidR="0093783C" w:rsidRDefault="00000000">
      <w:pPr>
        <w:pStyle w:val="ListBullet"/>
        <w:spacing w:after="60"/>
        <w:ind w:left="482" w:hanging="170"/>
        <w:jc w:val="left"/>
      </w:pPr>
      <w:r>
        <w:t>diseminacija relevantnih istraživanja, analiza i dobrih praksi;</w:t>
      </w:r>
    </w:p>
    <w:p w14:paraId="7DD276E1" w14:textId="77777777" w:rsidR="0093783C" w:rsidRDefault="00000000">
      <w:pPr>
        <w:pStyle w:val="ListBullet"/>
        <w:spacing w:after="60"/>
        <w:ind w:left="482" w:hanging="170"/>
        <w:jc w:val="left"/>
      </w:pPr>
      <w:r>
        <w:t>doprinos razvoju kvalitetnijeg, odgovornijeg i transparentnijeg korporativnog upravljanja u Hrvatskoj i šire;</w:t>
      </w:r>
    </w:p>
    <w:p w14:paraId="0E27A24F" w14:textId="77777777" w:rsidR="0093783C" w:rsidRDefault="00000000">
      <w:pPr>
        <w:pStyle w:val="ListBullet"/>
        <w:spacing w:after="60"/>
        <w:ind w:left="482" w:hanging="170"/>
        <w:jc w:val="left"/>
      </w:pPr>
      <w:r>
        <w:t>jačanje dijaloga između akademske zajednice, poslovne prakse i donositelja politika.</w:t>
      </w:r>
    </w:p>
    <w:p w14:paraId="218A5AE3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lastRenderedPageBreak/>
        <w:t>3. Vrste i sadržaj radova</w:t>
      </w:r>
    </w:p>
    <w:p w14:paraId="53CD740E" w14:textId="77777777" w:rsidR="0093783C" w:rsidRDefault="00000000">
      <w:pPr>
        <w:pStyle w:val="CCGMBody"/>
      </w:pPr>
      <w:r>
        <w:t>Objavljuju se znanstveni i stručni radovi iz područja korporativnog upravljanja, strategije, organizacije i menadžmenta, kao i pregledni radovi, teorijski radovi, empirijska istraživanja, studije slučaja, regulatorne analize te prikazi dobrih poslovnih praksi.</w:t>
      </w:r>
    </w:p>
    <w:p w14:paraId="0BEA22C4" w14:textId="77777777" w:rsidR="0093783C" w:rsidRDefault="00000000">
      <w:pPr>
        <w:pStyle w:val="CCGMBody"/>
      </w:pPr>
      <w:r>
        <w:t>Radovi mogu biti teorijski utemeljeni, empirijski, analitički, pregledni ili praktično usmjereni. Neovisno o vrsti rada, rukopis treba imati jasnu temu, obrazloženu relevantnost i prepoznatljivu vrijednost za čitatelje koji se bave upravljanjem, nadzorom, odlučivanjem ili razvojem organizacija.</w:t>
      </w:r>
    </w:p>
    <w:p w14:paraId="30447F56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4. Tematska područja</w:t>
      </w:r>
    </w:p>
    <w:p w14:paraId="4ED5E0AE" w14:textId="77777777" w:rsidR="0093783C" w:rsidRDefault="00000000">
      <w:pPr>
        <w:pStyle w:val="CCGMBody"/>
      </w:pPr>
      <w:r>
        <w:t>Radovi mogu obuhvaćati teme poput učinkovitosti uprava i nadzornih odbora, upravljanja rizicima, interne i eksterne revizije, održivosti i odgovornog poslovanja, kompenzacijskih politika, digitalne transformacije, menadžmenta, vodstva, organizacijskih promjena, regulatornih i institucionalnih okvira te srodnih područja.</w:t>
      </w:r>
    </w:p>
    <w:p w14:paraId="7E195643" w14:textId="77777777" w:rsidR="0093783C" w:rsidRDefault="00000000">
      <w:pPr>
        <w:pStyle w:val="CCGMBody"/>
      </w:pPr>
      <w:r>
        <w:t>Popis tema nije zatvoren. Pri odabiru teme ključno je da autor jasno pokaže povezanost rada s korporativnim upravljanjem, suvremenim menadžmentom ili unapređenjem upravljačkih praksi.</w:t>
      </w:r>
    </w:p>
    <w:p w14:paraId="2D0F4D7D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5. Što očekujemo od radova</w:t>
      </w:r>
    </w:p>
    <w:p w14:paraId="3F1C85B5" w14:textId="77777777" w:rsidR="0093783C" w:rsidRDefault="00000000">
      <w:pPr>
        <w:pStyle w:val="CCGMBody"/>
      </w:pPr>
      <w:r>
        <w:t>CCGM radovi trebaju biti stručni, analitički, argumentirani i usmjereni na praksu. Od autora se očekuje da jasno definiraju problem ili temu, objasne zašto je tema važna i ponude zaključke koji su korisni za uprave, nadzorne odbore, vlasnike, članove odbora, menadžere, javni sektor ili druge relevantne dionike.</w:t>
      </w:r>
    </w:p>
    <w:p w14:paraId="44424DAA" w14:textId="77777777" w:rsidR="0093783C" w:rsidRDefault="00000000">
      <w:pPr>
        <w:pStyle w:val="CCGMBody"/>
      </w:pPr>
      <w:r>
        <w:t>Rad ne treba biti isključivo akademski ili teorijski tekst. Teorijski okvir i literatura poželjni su kada pomažu razumijevanju teme, ali središte rada treba biti praktična vrijednost: objašnjenje problema, analiza konteksta, preporuke, pitanja za odlučivanje, primjeri dobre prakse, modeli, okviri ili implikacije za upravljanje i nadzor.</w:t>
      </w:r>
    </w:p>
    <w:p w14:paraId="3EAA5597" w14:textId="77777777" w:rsidR="0093783C" w:rsidRDefault="00000000">
      <w:pPr>
        <w:pStyle w:val="CCGMBody"/>
      </w:pPr>
      <w:r>
        <w:t>Posebno se cijene radovi koji povezuju stručno znanje, iskustvo iz prakse, relevantne izvore i jasne preporuke za donositelje odluka. Tekst treba biti razumljiv, pregledan i usmjeren na čitatelja, bez nepotrebne teorijske širine i bez općih tvrdnji koje nisu povezane s temom rada.</w:t>
      </w:r>
    </w:p>
    <w:p w14:paraId="27A24BBD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6. Struktura rukopisa</w:t>
      </w:r>
    </w:p>
    <w:p w14:paraId="184048E3" w14:textId="77777777" w:rsidR="0093783C" w:rsidRDefault="00000000">
      <w:pPr>
        <w:pStyle w:val="CCGMBody"/>
      </w:pPr>
      <w:r>
        <w:t>Rukopis se priprema u CCGM predlošku rada. Osnovni elementi rukopisa su: naslov na hrvatskom i engleskom jeziku, podaci o autoru, sažetak, ključne riječi, po potrebi JEL klasifikacija, uvod, glavni dio rada, implikacije za praksu, zaključak, napomena o uporabi AI alata ako je relevantna te popis literature.</w:t>
      </w:r>
    </w:p>
    <w:p w14:paraId="7538DAEB" w14:textId="77777777" w:rsidR="0093783C" w:rsidRDefault="00000000">
      <w:pPr>
        <w:pStyle w:val="CCGMBody"/>
      </w:pPr>
      <w:r>
        <w:t>Predložak sadrži preporučenu strukturu rada i kratke upute za svaki dio rukopisa. Autori mogu prilagoditi nazive poglavlja temi rada, ali trebaju zadržati jasnu logiku: uvod u problem, kontekst, glavni argument ili analiza, praktične implikacije i zaključak.</w:t>
      </w:r>
    </w:p>
    <w:p w14:paraId="21335AE4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lastRenderedPageBreak/>
        <w:t>7. Tehničke upute za oblikovanje</w:t>
      </w:r>
    </w:p>
    <w:p w14:paraId="4A32977F" w14:textId="77777777" w:rsidR="0093783C" w:rsidRDefault="00000000">
      <w:pPr>
        <w:pStyle w:val="CCGMBody"/>
      </w:pPr>
      <w:r>
        <w:t>Za tehničko oblikovanje rukopisa autori trebaju koristiti aktualni CCGM predložak rada. Predložak je mjerodavan za font, veličine naslova, prored, oblikovanje sažetka, tablica, slika, grafikona i popisa literature.</w:t>
      </w:r>
    </w:p>
    <w:p w14:paraId="11EAC598" w14:textId="77777777" w:rsidR="0093783C" w:rsidRDefault="00000000">
      <w:pPr>
        <w:pStyle w:val="CCGMBody"/>
      </w:pPr>
      <w:r>
        <w:t>Prije predaje autor treba provjeriti da je rukopis dostavljen u Word formatu (.docx), da su svi obvezni dijelovi popunjeni, da tablice, slike i grafikoni imaju naziv i izvor te da su svi izvori citirani u tekstu navedeni u popisu literature.</w:t>
      </w:r>
    </w:p>
    <w:p w14:paraId="76AB259E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8. Citiranje i literatura</w:t>
      </w:r>
    </w:p>
    <w:p w14:paraId="1ECF1097" w14:textId="77777777" w:rsidR="0093783C" w:rsidRDefault="00000000">
      <w:pPr>
        <w:pStyle w:val="CCGMBody"/>
      </w:pPr>
      <w:r>
        <w:t>Citiranje u tekstu i popis literature izrađuju se prema APA 7 standardu. U popisu literature navode se samo izvori koji su stvarno korišteni i citirani u radu. Izvori se navode abecednim redom prema prezimenu prvog autora ili nazivu institucije ako je autor organizacija.</w:t>
      </w:r>
    </w:p>
    <w:p w14:paraId="08BC43CE" w14:textId="77777777" w:rsidR="0093783C" w:rsidRDefault="00000000">
      <w:pPr>
        <w:pStyle w:val="CCGMBody"/>
      </w:pPr>
      <w:r>
        <w:t>U tekstu na hrvatskom jeziku mogu se koristiti jezično prilagođeni oblici, primjerice “Autor i Autor (godina)” ili “Autor i sur. (godina)”. U popisu literature koristi se standardni APA oblik, uključujući znak “&amp;” između posljednja dva autora.</w:t>
      </w:r>
    </w:p>
    <w:p w14:paraId="3981EC3C" w14:textId="77777777" w:rsidR="0093783C" w:rsidRDefault="00000000">
      <w:pPr>
        <w:pStyle w:val="CCGMNote"/>
      </w:pPr>
      <w:r>
        <w:t>DOI treba navesti kada postoji i kada je dostupan. Ako izvor nema DOI ili autoru nije dostupan, referenca može ostati bez DOI-ja. Primjeri najčešćih vrsta referenci nalaze se u CCGM predlošku rada.</w:t>
      </w:r>
    </w:p>
    <w:p w14:paraId="48508EB1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9. Uporaba AI alata</w:t>
      </w:r>
    </w:p>
    <w:p w14:paraId="557EEE6C" w14:textId="77777777" w:rsidR="0093783C" w:rsidRDefault="00000000">
      <w:pPr>
        <w:pStyle w:val="CCGMBody"/>
      </w:pPr>
      <w:r>
        <w:t>Ako je pri pripremi rukopisa korišten AI alat za jezičnu doradu, sažimanje, lekturu, provjeru jasnoće ili pomoć pri strukturiranju teksta, autor treba to transparentno navesti u posebnoj napomeni kada je takva napomena relevantna ili kada je uredništvo zatraži.</w:t>
      </w:r>
    </w:p>
    <w:p w14:paraId="018D8213" w14:textId="77777777" w:rsidR="0093783C" w:rsidRDefault="00000000">
      <w:pPr>
        <w:pStyle w:val="CCGMBody"/>
      </w:pPr>
      <w:r>
        <w:t>Autor je odgovoran za točnost svih navoda, izvora, podataka, analiza i zaključaka, neovisno o tome je li u pripremi rukopisa korišten AI alat. AI alat ne može biti naveden kao autor rada.</w:t>
      </w:r>
    </w:p>
    <w:p w14:paraId="2CC3C867" w14:textId="77777777" w:rsidR="0093783C" w:rsidRDefault="00000000">
      <w:pPr>
        <w:pStyle w:val="CCGMSmall"/>
      </w:pPr>
      <w:r>
        <w:t>Primjer napomene: “Pri pripremi rukopisa korišten je AI alat za jezičnu doradu i provjeru jasnoće teksta. Autor je samostalno provjerio sve navode, izvore i zaključke.”</w:t>
      </w:r>
    </w:p>
    <w:p w14:paraId="6DEBE56B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10. Postupak predaje rada</w:t>
      </w:r>
    </w:p>
    <w:p w14:paraId="0DCD2296" w14:textId="77777777" w:rsidR="0093783C" w:rsidRDefault="00000000">
      <w:pPr>
        <w:pStyle w:val="CCGMBody"/>
      </w:pPr>
      <w:r>
        <w:t>Rad se predaje uredništvu u Word formatu (.docx), pripremljen prema odgovarajućem CCGM predlošku. Ako se uz rad dostavljaju slike, grafikoni, tablice, baze podataka ili fotografije autora kao zasebne datoteke, potrebno ih je jasno označiti i uskladiti s rukopisom.</w:t>
      </w:r>
    </w:p>
    <w:p w14:paraId="11B49529" w14:textId="77777777" w:rsidR="0093783C" w:rsidRDefault="00000000">
      <w:pPr>
        <w:pStyle w:val="CCGMBody"/>
      </w:pPr>
      <w:r>
        <w:t>Uredništvo zadržava pravo zatražiti doradu rukopisa radi usklađivanja sa sadržajnim, tehničkim i uredničkim kriterijima. Predaja rada ne znači automatsko prihvaćanje za objavu. Rad se može prihvatiti, prihvatiti uz dorade, vratiti autoru na veće izmjene ili odbiti ako nije usklađen sa svrhom i standardima objavljivanja.</w:t>
      </w:r>
    </w:p>
    <w:p w14:paraId="57CAF001" w14:textId="77777777" w:rsidR="0093783C" w:rsidRDefault="00000000">
      <w:r>
        <w:br w:type="page"/>
      </w:r>
    </w:p>
    <w:p w14:paraId="1F66335A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lastRenderedPageBreak/>
        <w:t>11. Predložak rada</w:t>
      </w:r>
    </w:p>
    <w:p w14:paraId="2ECCC722" w14:textId="77777777" w:rsidR="0093783C" w:rsidRDefault="00000000">
      <w:pPr>
        <w:pStyle w:val="CCGMBody"/>
      </w:pPr>
      <w:r>
        <w:t>Predložak rada je zaseban Word dokument koji autor koristi za izravnu pripremu rukopisa. Hrvatski predložak koristi se za radove na hrvatskom jeziku, a engleski predložak za radove na engleskom jeziku. Ako se rad priprema dvojezično ili za posebnu publikaciju, uredništvo može dati dodatne upute.</w:t>
      </w:r>
    </w:p>
    <w:p w14:paraId="0100291D" w14:textId="77777777" w:rsidR="0093783C" w:rsidRDefault="00000000">
      <w:pPr>
        <w:pStyle w:val="CCGMNote"/>
      </w:pPr>
      <w:r>
        <w:t>Ove upute i predložak rada međusobno se nadopunjuju: upute objašnjavaju urednička očekivanja i postupak predaje, a predložak osigurava tehnički i strukturni oblik rukopisa.</w:t>
      </w:r>
    </w:p>
    <w:p w14:paraId="7E35F521" w14:textId="77777777" w:rsidR="0093783C" w:rsidRDefault="00000000">
      <w:pPr>
        <w:pStyle w:val="Heading1"/>
      </w:pPr>
      <w:r>
        <w:rPr>
          <w:rFonts w:ascii="Times New Roman" w:eastAsia="Times New Roman" w:hAnsi="Times New Roman" w:cs="Times New Roman"/>
        </w:rPr>
        <w:t>Kontrolna lista prije predaje</w:t>
      </w:r>
    </w:p>
    <w:p w14:paraId="7709EAA6" w14:textId="77777777" w:rsidR="0093783C" w:rsidRDefault="00000000">
      <w:pPr>
        <w:pStyle w:val="CCGMBody"/>
        <w:spacing w:after="60"/>
        <w:ind w:left="283" w:hanging="283"/>
        <w:jc w:val="left"/>
      </w:pPr>
      <w:r>
        <w:t>☐ Rad je pripremljen u odgovarajućem CCGM predlošku.</w:t>
      </w:r>
    </w:p>
    <w:p w14:paraId="527BCAD4" w14:textId="77777777" w:rsidR="0093783C" w:rsidRDefault="00000000">
      <w:pPr>
        <w:pStyle w:val="CCGMBody"/>
        <w:spacing w:after="60"/>
        <w:ind w:left="283" w:hanging="283"/>
        <w:jc w:val="left"/>
      </w:pPr>
      <w:r>
        <w:t>☐ Tema rada jasno je povezana s korporativnim upravljanjem, menadžmentom ili razvojem upravljačkih praksi.</w:t>
      </w:r>
    </w:p>
    <w:p w14:paraId="72210FD6" w14:textId="77777777" w:rsidR="0093783C" w:rsidRDefault="00000000">
      <w:pPr>
        <w:pStyle w:val="CCGMBody"/>
        <w:spacing w:after="60"/>
        <w:ind w:left="283" w:hanging="283"/>
        <w:jc w:val="left"/>
      </w:pPr>
      <w:r>
        <w:t>☐ U uvodu su jasno navedeni cilj rada i doprinos čitatelju.</w:t>
      </w:r>
    </w:p>
    <w:p w14:paraId="7969895D" w14:textId="77777777" w:rsidR="0093783C" w:rsidRDefault="00000000">
      <w:pPr>
        <w:pStyle w:val="CCGMBody"/>
        <w:spacing w:after="60"/>
        <w:ind w:left="283" w:hanging="283"/>
        <w:jc w:val="left"/>
      </w:pPr>
      <w:r>
        <w:t>☐ Rad sadrži praktične implikacije, preporuke ili pitanja za odlučivanje.</w:t>
      </w:r>
    </w:p>
    <w:p w14:paraId="60C7A21B" w14:textId="77777777" w:rsidR="0093783C" w:rsidRDefault="00000000">
      <w:pPr>
        <w:pStyle w:val="CCGMBody"/>
        <w:spacing w:after="60"/>
        <w:ind w:left="283" w:hanging="283"/>
        <w:jc w:val="left"/>
      </w:pPr>
      <w:r>
        <w:t>☐ Citati u tekstu i popis literature usklađeni su s APA 7 standardom.</w:t>
      </w:r>
    </w:p>
    <w:p w14:paraId="65A2C03F" w14:textId="77777777" w:rsidR="0093783C" w:rsidRDefault="00000000">
      <w:pPr>
        <w:pStyle w:val="CCGMBody"/>
        <w:spacing w:after="60"/>
        <w:ind w:left="283" w:hanging="283"/>
        <w:jc w:val="left"/>
      </w:pPr>
      <w:r>
        <w:t>☐ Sve tablice, slike i grafikoni imaju naziv i izvor.</w:t>
      </w:r>
    </w:p>
    <w:p w14:paraId="2FB613F1" w14:textId="77777777" w:rsidR="0093783C" w:rsidRDefault="00000000">
      <w:pPr>
        <w:pStyle w:val="CCGMBody"/>
        <w:spacing w:after="60"/>
        <w:ind w:left="283" w:hanging="283"/>
        <w:jc w:val="left"/>
      </w:pPr>
      <w:r>
        <w:t>☐ Ako su korišteni AI alati, njihova je uporaba navedena kada je relevantno.</w:t>
      </w:r>
    </w:p>
    <w:p w14:paraId="7727E355" w14:textId="77777777" w:rsidR="0093783C" w:rsidRDefault="00000000">
      <w:pPr>
        <w:pStyle w:val="CCGMBody"/>
        <w:spacing w:after="60"/>
        <w:ind w:left="283" w:hanging="283"/>
        <w:jc w:val="left"/>
      </w:pPr>
      <w:r>
        <w:t>☐ Rukopis je lektoriran, tehnički uređen i spreman za urednički pregled.</w:t>
      </w:r>
    </w:p>
    <w:sectPr w:rsidR="0093783C" w:rsidSect="00034616">
      <w:headerReference w:type="default" r:id="rId8"/>
      <w:footerReference w:type="default" r:id="rId9"/>
      <w:pgSz w:w="11906" w:h="16838"/>
      <w:pgMar w:top="1474" w:right="1417" w:bottom="1247" w:left="1417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C9A4" w14:textId="77777777" w:rsidR="00286B16" w:rsidRDefault="00286B16">
      <w:pPr>
        <w:spacing w:after="0" w:line="240" w:lineRule="auto"/>
      </w:pPr>
      <w:r>
        <w:separator/>
      </w:r>
    </w:p>
  </w:endnote>
  <w:endnote w:type="continuationSeparator" w:id="0">
    <w:p w14:paraId="20E181B3" w14:textId="77777777" w:rsidR="00286B16" w:rsidRDefault="0028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A21A" w14:textId="77777777" w:rsidR="0093783C" w:rsidRDefault="00000000">
    <w:pPr>
      <w:pStyle w:val="CCGMFooter"/>
    </w:pPr>
    <w:r>
      <w:t xml:space="preserve">CCGM • </w:t>
    </w:r>
    <w:proofErr w:type="spellStart"/>
    <w:r>
      <w:t>Upute</w:t>
    </w:r>
    <w:proofErr w:type="spellEnd"/>
    <w:r>
      <w:t xml:space="preserve"> za </w:t>
    </w:r>
    <w:proofErr w:type="spellStart"/>
    <w:r>
      <w:t>autore</w:t>
    </w:r>
    <w:proofErr w:type="spellEnd"/>
    <w:r>
      <w:t xml:space="preserve"> • APA 7 • </w:t>
    </w:r>
    <w:proofErr w:type="spellStart"/>
    <w:r>
      <w:t>Predložak</w:t>
    </w:r>
    <w:proofErr w:type="spellEnd"/>
    <w:r>
      <w:t xml:space="preserve"> rada </w:t>
    </w:r>
    <w:proofErr w:type="spellStart"/>
    <w:r>
      <w:t>kao</w:t>
    </w:r>
    <w:proofErr w:type="spellEnd"/>
    <w:r>
      <w:t xml:space="preserve"> </w:t>
    </w:r>
    <w:proofErr w:type="spellStart"/>
    <w:r>
      <w:t>zaseban</w:t>
    </w:r>
    <w:proofErr w:type="spellEnd"/>
    <w:r>
      <w:t xml:space="preserve"> </w:t>
    </w:r>
    <w:proofErr w:type="spellStart"/>
    <w:r>
      <w:t>dokument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8755" w14:textId="77777777" w:rsidR="00286B16" w:rsidRDefault="00286B16">
      <w:pPr>
        <w:spacing w:after="0" w:line="240" w:lineRule="auto"/>
      </w:pPr>
      <w:r>
        <w:separator/>
      </w:r>
    </w:p>
  </w:footnote>
  <w:footnote w:type="continuationSeparator" w:id="0">
    <w:p w14:paraId="69A63763" w14:textId="77777777" w:rsidR="00286B16" w:rsidRDefault="0028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4021" w14:textId="77777777" w:rsidR="0093783C" w:rsidRDefault="00000000">
    <w:pPr>
      <w:pStyle w:val="Header"/>
      <w:jc w:val="center"/>
    </w:pPr>
    <w:r>
      <w:rPr>
        <w:noProof/>
      </w:rPr>
      <w:drawing>
        <wp:inline distT="0" distB="0" distL="0" distR="0" wp14:anchorId="28C67F5B" wp14:editId="62108153">
          <wp:extent cx="2646000" cy="5180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m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6000" cy="51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981972">
    <w:abstractNumId w:val="8"/>
  </w:num>
  <w:num w:numId="2" w16cid:durableId="808594260">
    <w:abstractNumId w:val="6"/>
  </w:num>
  <w:num w:numId="3" w16cid:durableId="855926149">
    <w:abstractNumId w:val="5"/>
  </w:num>
  <w:num w:numId="4" w16cid:durableId="577401635">
    <w:abstractNumId w:val="4"/>
  </w:num>
  <w:num w:numId="5" w16cid:durableId="36903364">
    <w:abstractNumId w:val="7"/>
  </w:num>
  <w:num w:numId="6" w16cid:durableId="1379235725">
    <w:abstractNumId w:val="3"/>
  </w:num>
  <w:num w:numId="7" w16cid:durableId="14119369">
    <w:abstractNumId w:val="2"/>
  </w:num>
  <w:num w:numId="8" w16cid:durableId="37557230">
    <w:abstractNumId w:val="1"/>
  </w:num>
  <w:num w:numId="9" w16cid:durableId="25736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B16"/>
    <w:rsid w:val="0029639D"/>
    <w:rsid w:val="00326F90"/>
    <w:rsid w:val="0093783C"/>
    <w:rsid w:val="00AA1D8D"/>
    <w:rsid w:val="00AC0176"/>
    <w:rsid w:val="00B47730"/>
    <w:rsid w:val="00CB0664"/>
    <w:rsid w:val="00EA47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02312"/>
  <w14:defaultImageDpi w14:val="300"/>
  <w15:docId w15:val="{EFEC0278-5105-41B7-8EB8-9B88C5C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/>
      <w:jc w:val="lef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CGMTitle">
    <w:name w:val="CCGM Title"/>
    <w:pPr>
      <w:spacing w:after="160"/>
      <w:jc w:val="center"/>
    </w:pPr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CCGMSubtitle">
    <w:name w:val="CCGM Subtitle"/>
    <w:pPr>
      <w:spacing w:after="280"/>
      <w:jc w:val="center"/>
    </w:pPr>
    <w:rPr>
      <w:rFonts w:ascii="Times New Roman" w:eastAsia="Times New Roman" w:hAnsi="Times New Roman" w:cs="Times New Roman"/>
      <w:i/>
      <w:color w:val="000000"/>
      <w:sz w:val="28"/>
    </w:rPr>
  </w:style>
  <w:style w:type="paragraph" w:customStyle="1" w:styleId="CCGMBody">
    <w:name w:val="CCGM Body"/>
    <w:pPr>
      <w:spacing w:after="1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CGMNote">
    <w:name w:val="CCGM Note"/>
    <w:pPr>
      <w:spacing w:before="80" w:after="160"/>
      <w:jc w:val="both"/>
    </w:pPr>
    <w:rPr>
      <w:rFonts w:ascii="Times New Roman" w:eastAsia="Times New Roman" w:hAnsi="Times New Roman" w:cs="Times New Roman"/>
      <w:i/>
      <w:color w:val="000000"/>
    </w:rPr>
  </w:style>
  <w:style w:type="paragraph" w:customStyle="1" w:styleId="CCGMSmall">
    <w:name w:val="CCGM Small"/>
    <w:pPr>
      <w:spacing w:after="8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CCGMFooter">
    <w:name w:val="CCGM Footer"/>
    <w:pPr>
      <w:spacing w:after="0"/>
      <w:jc w:val="center"/>
    </w:pPr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autore radova za objavu na mrežnoj stranici Hrvatskog društva za korporativno upravljanje i menadžment</dc:title>
  <dc:subject>CCGM upute za autore</dc:subject>
  <dc:creator>Hrvatsko društvo za korporativno upravljanje i menadžment</dc:creator>
  <cp:keywords/>
  <dc:description>Finalni radni dokument izrađen prema CCGM predlošcima.</dc:description>
  <cp:lastModifiedBy>Ivan Jajic</cp:lastModifiedBy>
  <cp:revision>2</cp:revision>
  <dcterms:created xsi:type="dcterms:W3CDTF">2026-04-26T07:55:00Z</dcterms:created>
  <dcterms:modified xsi:type="dcterms:W3CDTF">2026-04-26T07:55:00Z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5f9f2d39-c943-4d61-a2e2-cdaf9a2872c8</vt:lpwstr>
  </property>
</Properties>
</file>